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CE" w:rsidRPr="007004CE" w:rsidRDefault="007004CE" w:rsidP="00362EE5">
      <w:pPr>
        <w:pStyle w:val="Titolo1"/>
        <w:jc w:val="center"/>
        <w:rPr>
          <w:color w:val="0079C2"/>
          <w:sz w:val="36"/>
          <w:szCs w:val="36"/>
          <w:lang w:val="it-IT"/>
        </w:rPr>
      </w:pPr>
      <w:bookmarkStart w:id="0" w:name="_GoBack"/>
      <w:bookmarkEnd w:id="0"/>
      <w:r w:rsidRPr="007004CE">
        <w:rPr>
          <w:color w:val="0079C2"/>
          <w:sz w:val="36"/>
          <w:szCs w:val="36"/>
          <w:lang w:val="it-IT"/>
        </w:rPr>
        <w:t xml:space="preserve">Topcon </w:t>
      </w:r>
      <w:r w:rsidR="00062226">
        <w:rPr>
          <w:color w:val="0079C2"/>
          <w:sz w:val="36"/>
          <w:szCs w:val="36"/>
          <w:lang w:val="it-IT"/>
        </w:rPr>
        <w:t>annuncia un sistema roboti</w:t>
      </w:r>
      <w:r w:rsidR="00362EE5">
        <w:rPr>
          <w:color w:val="0079C2"/>
          <w:sz w:val="36"/>
          <w:szCs w:val="36"/>
          <w:lang w:val="it-IT"/>
        </w:rPr>
        <w:t xml:space="preserve">co </w:t>
      </w:r>
      <w:r w:rsidR="00062226">
        <w:rPr>
          <w:color w:val="0079C2"/>
          <w:sz w:val="36"/>
          <w:szCs w:val="36"/>
          <w:lang w:val="it-IT"/>
        </w:rPr>
        <w:t xml:space="preserve">per pavimentazioni in calcestruzzo </w:t>
      </w:r>
      <w:r w:rsidRPr="007004CE">
        <w:rPr>
          <w:color w:val="0079C2"/>
          <w:sz w:val="36"/>
          <w:szCs w:val="36"/>
          <w:lang w:val="it-IT"/>
        </w:rPr>
        <w:t xml:space="preserve"> </w:t>
      </w:r>
    </w:p>
    <w:p w:rsidR="007004CE" w:rsidRDefault="007004CE" w:rsidP="0079310B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062226" w:rsidRPr="00062226" w:rsidRDefault="00362EE5" w:rsidP="005B23C6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LIVERMORE, </w:t>
      </w:r>
      <w:proofErr w:type="spellStart"/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Calif</w:t>
      </w:r>
      <w:proofErr w:type="spellEnd"/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., USA/ CAPELLE A/D IJSSEL, Paesi Bassi</w:t>
      </w:r>
      <w:r>
        <w:rPr>
          <w:rFonts w:ascii="Arial" w:hAnsi="Arial"/>
          <w:iCs/>
          <w:color w:val="000000"/>
          <w:sz w:val="20"/>
          <w:szCs w:val="20"/>
          <w:lang w:val="it-IT"/>
        </w:rPr>
        <w:t xml:space="preserve">, 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>1</w:t>
      </w:r>
      <w:r>
        <w:rPr>
          <w:rFonts w:ascii="Arial" w:hAnsi="Arial"/>
          <w:iCs/>
          <w:color w:val="000000"/>
          <w:sz w:val="20"/>
          <w:szCs w:val="20"/>
          <w:lang w:val="it-IT"/>
        </w:rPr>
        <w:t>3</w:t>
      </w:r>
      <w:r w:rsidRPr="007004CE">
        <w:rPr>
          <w:rFonts w:ascii="Arial" w:hAnsi="Arial"/>
          <w:iCs/>
          <w:color w:val="000000"/>
          <w:sz w:val="20"/>
          <w:szCs w:val="20"/>
          <w:lang w:val="it-IT"/>
        </w:rPr>
        <w:t xml:space="preserve"> aprile 2016 </w:t>
      </w:r>
      <w:r>
        <w:rPr>
          <w:rFonts w:ascii="Arial" w:hAnsi="Arial"/>
          <w:iCs/>
          <w:color w:val="000000"/>
          <w:sz w:val="20"/>
          <w:szCs w:val="20"/>
          <w:lang w:val="it-IT"/>
        </w:rPr>
        <w:t xml:space="preserve">- </w:t>
      </w:r>
      <w:r w:rsidR="00062226" w:rsidRPr="00062226">
        <w:rPr>
          <w:rFonts w:ascii="Arial" w:hAnsi="Arial"/>
          <w:iCs/>
          <w:color w:val="000000"/>
          <w:sz w:val="20"/>
          <w:szCs w:val="20"/>
          <w:lang w:val="it-IT"/>
        </w:rPr>
        <w:t>Topcon Positioning Group annuncia un sistema di posizionamento locale (LPS) per pavimentazion</w:t>
      </w:r>
      <w:r>
        <w:rPr>
          <w:rFonts w:ascii="Arial" w:hAnsi="Arial"/>
          <w:iCs/>
          <w:color w:val="000000"/>
          <w:sz w:val="20"/>
          <w:szCs w:val="20"/>
          <w:lang w:val="it-IT"/>
        </w:rPr>
        <w:t>i</w:t>
      </w:r>
      <w:r w:rsidR="00062226"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 in calcestruzzo. Il sistema di pavimentazione LPS è ideato per fornire una soluzione </w:t>
      </w:r>
      <w:r>
        <w:rPr>
          <w:rFonts w:ascii="Arial" w:hAnsi="Arial"/>
          <w:iCs/>
          <w:color w:val="000000"/>
          <w:sz w:val="20"/>
          <w:szCs w:val="20"/>
          <w:lang w:val="it-IT"/>
        </w:rPr>
        <w:t xml:space="preserve">di </w:t>
      </w:r>
      <w:r w:rsidR="00062226"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pavimentazione </w:t>
      </w:r>
      <w:r>
        <w:rPr>
          <w:rFonts w:ascii="Arial" w:hAnsi="Arial"/>
          <w:iCs/>
          <w:color w:val="000000"/>
          <w:sz w:val="20"/>
          <w:szCs w:val="20"/>
          <w:lang w:val="it-IT"/>
        </w:rPr>
        <w:t xml:space="preserve">senza fili, nelle situazioni </w:t>
      </w:r>
      <w:r w:rsidR="00062226"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in cui i segnali GNSS sono bloccati o non disponibili. </w:t>
      </w:r>
      <w:r w:rsidR="005B23C6">
        <w:rPr>
          <w:rFonts w:ascii="Arial" w:hAnsi="Arial"/>
          <w:iCs/>
          <w:color w:val="000000"/>
          <w:sz w:val="20"/>
          <w:szCs w:val="20"/>
          <w:lang w:val="it-IT"/>
        </w:rPr>
        <w:t>Il sistema u</w:t>
      </w:r>
      <w:r w:rsidR="00062226"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tilizza </w:t>
      </w:r>
      <w:r>
        <w:rPr>
          <w:rFonts w:ascii="Arial" w:hAnsi="Arial"/>
          <w:iCs/>
          <w:color w:val="000000"/>
          <w:sz w:val="20"/>
          <w:szCs w:val="20"/>
          <w:lang w:val="it-IT"/>
        </w:rPr>
        <w:t xml:space="preserve">più unità di </w:t>
      </w:r>
      <w:r w:rsidR="00062226" w:rsidRPr="00062226">
        <w:rPr>
          <w:rFonts w:ascii="Arial" w:hAnsi="Arial"/>
          <w:iCs/>
          <w:color w:val="000000"/>
          <w:sz w:val="20"/>
          <w:szCs w:val="20"/>
          <w:lang w:val="it-IT"/>
        </w:rPr>
        <w:t>stazioni totali roboti</w:t>
      </w:r>
      <w:r>
        <w:rPr>
          <w:rFonts w:ascii="Arial" w:hAnsi="Arial"/>
          <w:iCs/>
          <w:color w:val="000000"/>
          <w:sz w:val="20"/>
          <w:szCs w:val="20"/>
          <w:lang w:val="it-IT"/>
        </w:rPr>
        <w:t xml:space="preserve">che Topcon PS che </w:t>
      </w:r>
      <w:r w:rsidR="005B23C6">
        <w:rPr>
          <w:rFonts w:ascii="Arial" w:hAnsi="Arial"/>
          <w:iCs/>
          <w:color w:val="000000"/>
          <w:sz w:val="20"/>
          <w:szCs w:val="20"/>
          <w:lang w:val="it-IT"/>
        </w:rPr>
        <w:t xml:space="preserve">auto-centrano e </w:t>
      </w:r>
      <w:r>
        <w:rPr>
          <w:rFonts w:ascii="Arial" w:hAnsi="Arial"/>
          <w:iCs/>
          <w:color w:val="000000"/>
          <w:sz w:val="20"/>
          <w:szCs w:val="20"/>
          <w:lang w:val="it-IT"/>
        </w:rPr>
        <w:t xml:space="preserve">inseguono </w:t>
      </w:r>
      <w:r w:rsidR="00062226"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due prismi montati sulla </w:t>
      </w:r>
      <w:r w:rsidR="00AA5B36">
        <w:rPr>
          <w:rFonts w:ascii="Arial" w:hAnsi="Arial"/>
          <w:iCs/>
          <w:color w:val="000000"/>
          <w:sz w:val="20"/>
          <w:szCs w:val="20"/>
          <w:lang w:val="it-IT"/>
        </w:rPr>
        <w:t>pavimentatrice</w:t>
      </w:r>
      <w:r w:rsidR="00062226"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 per </w:t>
      </w:r>
      <w:r w:rsidR="00AA5B36">
        <w:rPr>
          <w:rFonts w:ascii="Arial" w:hAnsi="Arial"/>
          <w:iCs/>
          <w:color w:val="000000"/>
          <w:sz w:val="20"/>
          <w:szCs w:val="20"/>
          <w:lang w:val="it-IT"/>
        </w:rPr>
        <w:t>il controllo della direzione e del</w:t>
      </w:r>
      <w:r w:rsidR="00062226" w:rsidRPr="00062226">
        <w:rPr>
          <w:rFonts w:ascii="Arial" w:hAnsi="Arial"/>
          <w:iCs/>
          <w:color w:val="000000"/>
          <w:sz w:val="20"/>
          <w:szCs w:val="20"/>
          <w:lang w:val="it-IT"/>
        </w:rPr>
        <w:t>l’elevazione.</w:t>
      </w:r>
    </w:p>
    <w:p w:rsidR="00062226" w:rsidRPr="00062226" w:rsidRDefault="00062226" w:rsidP="00062226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062226" w:rsidRPr="00062226" w:rsidRDefault="00062226" w:rsidP="002879B2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>“Questo sistema roboti</w:t>
      </w:r>
      <w:r w:rsidR="00AA5B36">
        <w:rPr>
          <w:rFonts w:ascii="Arial" w:hAnsi="Arial"/>
          <w:iCs/>
          <w:color w:val="000000"/>
          <w:sz w:val="20"/>
          <w:szCs w:val="20"/>
          <w:lang w:val="it-IT"/>
        </w:rPr>
        <w:t xml:space="preserve">co </w:t>
      </w: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non </w:t>
      </w:r>
      <w:r w:rsidR="00AA5B36">
        <w:rPr>
          <w:rFonts w:ascii="Arial" w:hAnsi="Arial"/>
          <w:iCs/>
          <w:color w:val="000000"/>
          <w:sz w:val="20"/>
          <w:szCs w:val="20"/>
          <w:lang w:val="it-IT"/>
        </w:rPr>
        <w:t xml:space="preserve">è soggetto a </w:t>
      </w:r>
      <w:r w:rsidR="00AA5B36" w:rsidRPr="00062226">
        <w:rPr>
          <w:rFonts w:ascii="Arial" w:hAnsi="Arial"/>
          <w:iCs/>
          <w:color w:val="000000"/>
          <w:sz w:val="20"/>
          <w:szCs w:val="20"/>
          <w:lang w:val="it-IT"/>
        </w:rPr>
        <w:t>tempi</w:t>
      </w: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 di inattività dei sensori </w:t>
      </w:r>
      <w:r w:rsidR="00AA5B36">
        <w:rPr>
          <w:rFonts w:ascii="Arial" w:hAnsi="Arial"/>
          <w:iCs/>
          <w:color w:val="000000"/>
          <w:sz w:val="20"/>
          <w:szCs w:val="20"/>
          <w:lang w:val="it-IT"/>
        </w:rPr>
        <w:t xml:space="preserve">dovuti a </w:t>
      </w: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ponti e corsie di pavimentazione strette, comprese le barriere antirumore e il traffico attivo su un progetto </w:t>
      </w:r>
      <w:r w:rsidR="002879B2">
        <w:rPr>
          <w:rFonts w:ascii="Arial" w:hAnsi="Arial"/>
          <w:iCs/>
          <w:color w:val="000000"/>
          <w:sz w:val="20"/>
          <w:szCs w:val="20"/>
          <w:lang w:val="it-IT"/>
        </w:rPr>
        <w:t xml:space="preserve">di linea </w:t>
      </w: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>principale</w:t>
      </w:r>
      <w:r w:rsidR="00F51FE6">
        <w:rPr>
          <w:rFonts w:ascii="Arial" w:hAnsi="Arial"/>
          <w:iCs/>
          <w:color w:val="000000"/>
          <w:sz w:val="20"/>
          <w:szCs w:val="20"/>
          <w:lang w:val="it-IT"/>
        </w:rPr>
        <w:t>, cause</w:t>
      </w: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 che potrebbe rappresentare un problema in caso di utilizzo di GPS,” afferma Brian </w:t>
      </w:r>
      <w:proofErr w:type="spellStart"/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>Lingobardo</w:t>
      </w:r>
      <w:proofErr w:type="spellEnd"/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>, direttore dei sistemi di costruzioni stradali 3D di Topcon.</w:t>
      </w:r>
    </w:p>
    <w:p w:rsidR="00062226" w:rsidRPr="00062226" w:rsidRDefault="00062226" w:rsidP="00062226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062226" w:rsidRPr="00062226" w:rsidRDefault="00062226" w:rsidP="002879B2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Il sistema LPS utilizza il nuovo ricevitore MC-i4 con </w:t>
      </w:r>
      <w:proofErr w:type="spellStart"/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>LongLink</w:t>
      </w:r>
      <w:proofErr w:type="spellEnd"/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 per comunicazioni locali tra i </w:t>
      </w:r>
      <w:r w:rsidR="00F51FE6">
        <w:rPr>
          <w:rFonts w:ascii="Arial" w:hAnsi="Arial"/>
          <w:iCs/>
          <w:color w:val="000000"/>
          <w:sz w:val="20"/>
          <w:szCs w:val="20"/>
          <w:lang w:val="it-IT"/>
        </w:rPr>
        <w:t xml:space="preserve">sistemi </w:t>
      </w: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>robot</w:t>
      </w:r>
      <w:r w:rsidR="00F51FE6">
        <w:rPr>
          <w:rFonts w:ascii="Arial" w:hAnsi="Arial"/>
          <w:iCs/>
          <w:color w:val="000000"/>
          <w:sz w:val="20"/>
          <w:szCs w:val="20"/>
          <w:lang w:val="it-IT"/>
        </w:rPr>
        <w:t>ici</w:t>
      </w: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. “È possibile impostare anticipatamente più </w:t>
      </w:r>
      <w:r w:rsidR="00F51FE6">
        <w:rPr>
          <w:rFonts w:ascii="Arial" w:hAnsi="Arial"/>
          <w:iCs/>
          <w:color w:val="000000"/>
          <w:sz w:val="20"/>
          <w:szCs w:val="20"/>
          <w:lang w:val="it-IT"/>
        </w:rPr>
        <w:t xml:space="preserve">sistemi </w:t>
      </w: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>robot</w:t>
      </w:r>
      <w:r w:rsidR="00F51FE6">
        <w:rPr>
          <w:rFonts w:ascii="Arial" w:hAnsi="Arial"/>
          <w:iCs/>
          <w:color w:val="000000"/>
          <w:sz w:val="20"/>
          <w:szCs w:val="20"/>
          <w:lang w:val="it-IT"/>
        </w:rPr>
        <w:t>ici</w:t>
      </w: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 per transizioni senza interruzioni e senza il bisogno di fermarsi per attivare le stazioni totali.  Spesso un </w:t>
      </w:r>
      <w:r w:rsidR="002879B2">
        <w:rPr>
          <w:rFonts w:ascii="Arial" w:hAnsi="Arial"/>
          <w:iCs/>
          <w:color w:val="000000"/>
          <w:sz w:val="20"/>
          <w:szCs w:val="20"/>
          <w:lang w:val="it-IT"/>
        </w:rPr>
        <w:t>appaltatore</w:t>
      </w: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 deve ridurre al minimo le interruzioni per ottenere rigorose specifiche di marcia su progetti come le autostrade a pedaggio,” afferma </w:t>
      </w:r>
      <w:proofErr w:type="spellStart"/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>Lingobardo</w:t>
      </w:r>
      <w:proofErr w:type="spellEnd"/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>.</w:t>
      </w:r>
    </w:p>
    <w:p w:rsidR="00062226" w:rsidRPr="00062226" w:rsidRDefault="00062226" w:rsidP="00062226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062226" w:rsidRPr="00062226" w:rsidRDefault="00062226" w:rsidP="002879B2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“I </w:t>
      </w:r>
      <w:r w:rsidR="00F51FE6">
        <w:rPr>
          <w:rFonts w:ascii="Arial" w:hAnsi="Arial"/>
          <w:iCs/>
          <w:color w:val="000000"/>
          <w:sz w:val="20"/>
          <w:szCs w:val="20"/>
          <w:lang w:val="it-IT"/>
        </w:rPr>
        <w:t xml:space="preserve">sistemi </w:t>
      </w: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>robot</w:t>
      </w:r>
      <w:r w:rsidR="00F51FE6">
        <w:rPr>
          <w:rFonts w:ascii="Arial" w:hAnsi="Arial"/>
          <w:iCs/>
          <w:color w:val="000000"/>
          <w:sz w:val="20"/>
          <w:szCs w:val="20"/>
          <w:lang w:val="it-IT"/>
        </w:rPr>
        <w:t>ici</w:t>
      </w: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 forniscono dati molto accurati al sistema di controllo della pavimenta</w:t>
      </w:r>
      <w:r w:rsidR="002879B2">
        <w:rPr>
          <w:rFonts w:ascii="Arial" w:hAnsi="Arial"/>
          <w:iCs/>
          <w:color w:val="000000"/>
          <w:sz w:val="20"/>
          <w:szCs w:val="20"/>
          <w:lang w:val="it-IT"/>
        </w:rPr>
        <w:t>trice</w:t>
      </w: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 e a sua volta i risultati sono davvero impressionanti,” ha dichiarato </w:t>
      </w:r>
      <w:proofErr w:type="spellStart"/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>Lingobardo</w:t>
      </w:r>
      <w:proofErr w:type="spellEnd"/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. </w:t>
      </w:r>
    </w:p>
    <w:p w:rsidR="00062226" w:rsidRPr="00062226" w:rsidRDefault="00062226" w:rsidP="00062226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0F6602" w:rsidRPr="0079310B" w:rsidRDefault="00062226" w:rsidP="00062226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Visitate </w:t>
      </w:r>
      <w:hyperlink r:id="rId7" w:history="1">
        <w:r w:rsidRPr="00362EE5">
          <w:rPr>
            <w:rStyle w:val="Collegamentoipertestuale"/>
            <w:rFonts w:ascii="Arial" w:hAnsi="Arial"/>
            <w:iCs/>
            <w:sz w:val="20"/>
            <w:szCs w:val="20"/>
            <w:lang w:val="it-IT"/>
          </w:rPr>
          <w:t>topconpositioning.com</w:t>
        </w:r>
      </w:hyperlink>
      <w:r w:rsidRPr="00062226">
        <w:rPr>
          <w:rFonts w:ascii="Arial" w:hAnsi="Arial"/>
          <w:iCs/>
          <w:color w:val="000000"/>
          <w:sz w:val="20"/>
          <w:szCs w:val="20"/>
          <w:lang w:val="it-IT"/>
        </w:rPr>
        <w:t xml:space="preserve"> per maggiori informazioni.</w:t>
      </w:r>
    </w:p>
    <w:p w:rsidR="007543F2" w:rsidRPr="005046A6" w:rsidRDefault="007543F2" w:rsidP="00F86AB9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B6522C">
        <w:rPr>
          <w:rFonts w:ascii="Arial" w:hAnsi="Arial" w:cs="Arial"/>
          <w:sz w:val="16"/>
          <w:szCs w:val="18"/>
          <w:lang w:val="it-IT"/>
        </w:rPr>
        <w:t># # #</w:t>
      </w:r>
    </w:p>
    <w:p w:rsidR="007543F2" w:rsidRPr="00B6522C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7543F2" w:rsidRDefault="007543F2" w:rsidP="0052231D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>Informazioni su Topcon Positioning Group</w:t>
      </w: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br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Livermore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California, USA (</w:t>
      </w:r>
      <w:hyperlink r:id="rId8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topconpositioning.com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La sua sede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centrale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europea </w:t>
      </w:r>
      <w:r w:rsidR="00FE7594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è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Capelle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a/d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IJssel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Paesi Bassi (</w:t>
      </w:r>
      <w:proofErr w:type="spellStart"/>
      <w:r w:rsidR="00CE0D45" w:rsidRPr="0079310B">
        <w:rPr>
          <w:rFonts w:asciiTheme="minorBidi" w:hAnsiTheme="minorBidi" w:cstheme="minorBidi"/>
          <w:sz w:val="14"/>
          <w:szCs w:val="14"/>
        </w:rPr>
        <w:fldChar w:fldCharType="begin"/>
      </w:r>
      <w:r w:rsidR="003F1016" w:rsidRPr="0079310B">
        <w:rPr>
          <w:rFonts w:asciiTheme="minorBidi" w:hAnsiTheme="minorBidi" w:cstheme="minorBidi"/>
          <w:sz w:val="14"/>
          <w:szCs w:val="14"/>
          <w:lang w:val="it-IT"/>
        </w:rPr>
        <w:instrText>HYPERLINK "http://www.topconpositioning.eu"</w:instrText>
      </w:r>
      <w:r w:rsidR="00CE0D45" w:rsidRPr="0079310B">
        <w:rPr>
          <w:rFonts w:asciiTheme="minorBidi" w:hAnsiTheme="minorBidi" w:cstheme="minorBidi"/>
          <w:sz w:val="14"/>
          <w:szCs w:val="14"/>
        </w:rPr>
        <w:fldChar w:fldCharType="separate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topconpositioning.eu</w:t>
      </w:r>
      <w:proofErr w:type="spellEnd"/>
      <w:r w:rsidR="00CE0D45" w:rsidRPr="0079310B">
        <w:rPr>
          <w:rFonts w:asciiTheme="minorBidi" w:hAnsiTheme="minorBidi" w:cstheme="minorBidi"/>
          <w:sz w:val="14"/>
          <w:szCs w:val="14"/>
        </w:rPr>
        <w:fldChar w:fldCharType="end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soluzioni per il posizionamento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di precisione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costruzioni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cartografia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GIS,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asset</w:t>
      </w:r>
      <w:proofErr w:type="spellEnd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management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e mercati di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mobile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control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. 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I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suoi marchi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includono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Tierra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Wachendorff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Elektronik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Digi-Star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RDS Technologies, NORAC e 2LS. Topcon Corporation (</w:t>
      </w:r>
      <w:hyperlink r:id="rId9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), fondata nel 1932, è quotata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alla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Borsa di Tokyo</w:t>
      </w:r>
      <w:r w:rsidR="00F27E2D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(7732). </w:t>
      </w:r>
    </w:p>
    <w:p w:rsidR="0052231D" w:rsidRPr="00A56366" w:rsidRDefault="0052231D" w:rsidP="0052231D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color w:val="808080"/>
          <w:sz w:val="14"/>
          <w:szCs w:val="18"/>
          <w:lang w:val="it-IT"/>
        </w:rPr>
        <w:t>Topcon Positioning Group</w:t>
      </w:r>
    </w:p>
    <w:p w:rsidR="000F6602" w:rsidRPr="00B6522C" w:rsidRDefault="000F660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</w:p>
    <w:p w:rsidR="000F6602" w:rsidRPr="0079310B" w:rsidRDefault="001631B8" w:rsidP="0079310B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Italia: Massimiliano Toppi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massimiliano.toppi@topconpositioning.it,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+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39 071 213 25 211</w:t>
      </w:r>
    </w:p>
    <w:p w:rsidR="007543F2" w:rsidRPr="0079310B" w:rsidRDefault="007543F2" w:rsidP="0079310B">
      <w:pPr>
        <w:tabs>
          <w:tab w:val="left" w:pos="270"/>
        </w:tabs>
        <w:spacing w:after="120"/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Europa: Stuart Proctor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hyperlink r:id="rId10" w:history="1">
        <w:r w:rsidR="001631B8" w:rsidRPr="0079310B">
          <w:rPr>
            <w:rFonts w:asciiTheme="minorBidi" w:hAnsiTheme="minorBidi" w:cstheme="minorBidi"/>
            <w:color w:val="808080" w:themeColor="background1" w:themeShade="80"/>
            <w:sz w:val="14"/>
            <w:szCs w:val="14"/>
            <w:lang w:val="fr-FR"/>
          </w:rPr>
          <w:t>stuart.proctor@topconsokkia.eu</w:t>
        </w:r>
      </w:hyperlink>
      <w:r w:rsidR="001631B8" w:rsidRPr="0079310B">
        <w:rPr>
          <w:rFonts w:asciiTheme="minorBidi" w:hAnsiTheme="minorBidi" w:cstheme="minorBidi"/>
          <w:sz w:val="14"/>
          <w:szCs w:val="14"/>
        </w:rPr>
        <w:t xml:space="preserve">,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+31 10 458 50 77</w:t>
      </w:r>
    </w:p>
    <w:sectPr w:rsidR="007543F2" w:rsidRPr="0079310B" w:rsidSect="000923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D0F" w:rsidRDefault="00FE1D0F">
      <w:r>
        <w:separator/>
      </w:r>
    </w:p>
  </w:endnote>
  <w:endnote w:type="continuationSeparator" w:id="0">
    <w:p w:rsidR="00FE1D0F" w:rsidRDefault="00FE1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3C6" w:rsidRDefault="005B23C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10B" w:rsidRPr="0009234C" w:rsidRDefault="0079310B" w:rsidP="0079310B">
    <w:pPr>
      <w:pStyle w:val="Pidipagina"/>
      <w:rPr>
        <w:rFonts w:ascii="Arial" w:hAnsi="Arial" w:cs="Arial"/>
        <w:sz w:val="16"/>
        <w:szCs w:val="18"/>
      </w:rPr>
    </w:pPr>
    <w:r>
      <w:rPr>
        <w:rFonts w:ascii="Arial" w:hAnsi="Arial" w:cs="Arial"/>
        <w:sz w:val="16"/>
        <w:szCs w:val="18"/>
      </w:rPr>
      <w:t xml:space="preserve">IT PR 06 2016 - </w:t>
    </w:r>
    <w:proofErr w:type="spellStart"/>
    <w:r>
      <w:rPr>
        <w:rFonts w:ascii="Arial" w:hAnsi="Arial" w:cs="Arial"/>
        <w:sz w:val="16"/>
        <w:szCs w:val="18"/>
      </w:rPr>
      <w:t>Ricevitori</w:t>
    </w:r>
    <w:proofErr w:type="spellEnd"/>
    <w:r>
      <w:rPr>
        <w:rFonts w:ascii="Arial" w:hAnsi="Arial" w:cs="Arial"/>
        <w:sz w:val="16"/>
        <w:szCs w:val="18"/>
      </w:rPr>
      <w:t xml:space="preserve"> GNSS Topcon - NLS </w:t>
    </w:r>
    <w:proofErr w:type="spellStart"/>
    <w:r>
      <w:rPr>
        <w:rFonts w:ascii="Arial" w:hAnsi="Arial" w:cs="Arial"/>
        <w:sz w:val="16"/>
        <w:szCs w:val="18"/>
      </w:rPr>
      <w:t>Finlandia</w:t>
    </w:r>
    <w:proofErr w:type="spellEnd"/>
    <w:r>
      <w:rPr>
        <w:rFonts w:ascii="Arial" w:hAnsi="Arial" w:cs="Arial"/>
        <w:sz w:val="16"/>
        <w:szCs w:val="18"/>
      </w:rPr>
      <w:t xml:space="preserve"> </w:t>
    </w:r>
    <w:r w:rsidRPr="00D672DA">
      <w:rPr>
        <w:rFonts w:ascii="Arial" w:hAnsi="Arial" w:cs="Arial"/>
        <w:sz w:val="16"/>
        <w:szCs w:val="18"/>
      </w:rPr>
      <w:t>_</w:t>
    </w:r>
    <w:r>
      <w:rPr>
        <w:rFonts w:ascii="Arial" w:hAnsi="Arial" w:cs="Arial"/>
        <w:sz w:val="16"/>
        <w:szCs w:val="18"/>
      </w:rPr>
      <w:t>23-03-16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F6392B" w:rsidRDefault="0079310B" w:rsidP="00362EE5">
    <w:pPr>
      <w:pStyle w:val="Pidipagina"/>
      <w:rPr>
        <w:rFonts w:ascii="Arial" w:hAnsi="Arial" w:cs="Arial"/>
        <w:sz w:val="16"/>
        <w:szCs w:val="18"/>
        <w:lang w:val="it-IT"/>
      </w:rPr>
    </w:pPr>
    <w:r w:rsidRPr="00F6392B">
      <w:rPr>
        <w:rFonts w:ascii="Arial" w:hAnsi="Arial" w:cs="Arial"/>
        <w:sz w:val="16"/>
        <w:szCs w:val="18"/>
        <w:lang w:val="it-IT"/>
      </w:rPr>
      <w:t xml:space="preserve">IT PR </w:t>
    </w:r>
    <w:r w:rsidR="00062226">
      <w:rPr>
        <w:rFonts w:ascii="Arial" w:hAnsi="Arial" w:cs="Arial"/>
        <w:sz w:val="16"/>
        <w:szCs w:val="18"/>
        <w:lang w:val="it-IT"/>
      </w:rPr>
      <w:t>10</w:t>
    </w:r>
    <w:r w:rsidRPr="00F6392B">
      <w:rPr>
        <w:rFonts w:ascii="Arial" w:hAnsi="Arial" w:cs="Arial"/>
        <w:sz w:val="16"/>
        <w:szCs w:val="18"/>
        <w:lang w:val="it-IT"/>
      </w:rPr>
      <w:t xml:space="preserve"> 2016 - </w:t>
    </w:r>
    <w:r w:rsidR="00362EE5">
      <w:rPr>
        <w:rFonts w:ascii="Arial" w:hAnsi="Arial" w:cs="Arial"/>
        <w:sz w:val="16"/>
        <w:szCs w:val="18"/>
        <w:lang w:val="it-IT"/>
      </w:rPr>
      <w:t>Sistema robotico per pavimentazioni in calcestruzzo</w:t>
    </w:r>
    <w:r w:rsidR="007543F2" w:rsidRPr="00F6392B">
      <w:rPr>
        <w:rFonts w:ascii="Arial" w:hAnsi="Arial" w:cs="Arial"/>
        <w:sz w:val="16"/>
        <w:szCs w:val="18"/>
        <w:lang w:val="it-IT"/>
      </w:rPr>
      <w:t>_</w:t>
    </w:r>
    <w:r w:rsidR="000F6602" w:rsidRPr="00F6392B">
      <w:rPr>
        <w:rFonts w:ascii="Arial" w:hAnsi="Arial" w:cs="Arial"/>
        <w:sz w:val="16"/>
        <w:szCs w:val="18"/>
        <w:lang w:val="it-IT"/>
      </w:rPr>
      <w:t>2</w:t>
    </w:r>
    <w:r w:rsidR="00062226">
      <w:rPr>
        <w:rFonts w:ascii="Arial" w:hAnsi="Arial" w:cs="Arial"/>
        <w:sz w:val="16"/>
        <w:szCs w:val="18"/>
        <w:lang w:val="it-IT"/>
      </w:rPr>
      <w:t>8</w:t>
    </w:r>
    <w:r w:rsidR="007543F2" w:rsidRPr="00F6392B">
      <w:rPr>
        <w:rFonts w:ascii="Arial" w:hAnsi="Arial" w:cs="Arial"/>
        <w:sz w:val="16"/>
        <w:szCs w:val="18"/>
        <w:lang w:val="it-IT"/>
      </w:rPr>
      <w:t>-</w:t>
    </w:r>
    <w:r w:rsidR="000F6602" w:rsidRPr="00F6392B">
      <w:rPr>
        <w:rFonts w:ascii="Arial" w:hAnsi="Arial" w:cs="Arial"/>
        <w:sz w:val="16"/>
        <w:szCs w:val="18"/>
        <w:lang w:val="it-IT"/>
      </w:rPr>
      <w:t>0</w:t>
    </w:r>
    <w:r w:rsidR="00F6392B">
      <w:rPr>
        <w:rFonts w:ascii="Arial" w:hAnsi="Arial" w:cs="Arial"/>
        <w:sz w:val="16"/>
        <w:szCs w:val="18"/>
        <w:lang w:val="it-IT"/>
      </w:rPr>
      <w:t>4</w:t>
    </w:r>
    <w:r w:rsidR="007543F2" w:rsidRPr="00F6392B">
      <w:rPr>
        <w:rFonts w:ascii="Arial" w:hAnsi="Arial" w:cs="Arial"/>
        <w:sz w:val="16"/>
        <w:szCs w:val="18"/>
        <w:lang w:val="it-IT"/>
      </w:rPr>
      <w:t>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D0F" w:rsidRDefault="00FE1D0F">
      <w:r>
        <w:separator/>
      </w:r>
    </w:p>
  </w:footnote>
  <w:footnote w:type="continuationSeparator" w:id="0">
    <w:p w:rsidR="00FE1D0F" w:rsidRDefault="00FE1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3C6" w:rsidRDefault="005B23C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3C6" w:rsidRDefault="005B23C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EB1000" w:rsidRDefault="00CE0D45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CE0D45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45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15300"/>
    <w:rsid w:val="000418C2"/>
    <w:rsid w:val="00062226"/>
    <w:rsid w:val="0006687C"/>
    <w:rsid w:val="00073328"/>
    <w:rsid w:val="000872FF"/>
    <w:rsid w:val="0009234C"/>
    <w:rsid w:val="000A7766"/>
    <w:rsid w:val="000B5413"/>
    <w:rsid w:val="000C3C4C"/>
    <w:rsid w:val="000C6429"/>
    <w:rsid w:val="000D117E"/>
    <w:rsid w:val="000F33B4"/>
    <w:rsid w:val="000F6602"/>
    <w:rsid w:val="00105D3C"/>
    <w:rsid w:val="00156868"/>
    <w:rsid w:val="001631B8"/>
    <w:rsid w:val="00163F32"/>
    <w:rsid w:val="00165ADA"/>
    <w:rsid w:val="001768DB"/>
    <w:rsid w:val="00177523"/>
    <w:rsid w:val="00183774"/>
    <w:rsid w:val="001855FB"/>
    <w:rsid w:val="001A276A"/>
    <w:rsid w:val="001A5950"/>
    <w:rsid w:val="001B6BA0"/>
    <w:rsid w:val="001D47AE"/>
    <w:rsid w:val="001E3D97"/>
    <w:rsid w:val="001E495F"/>
    <w:rsid w:val="001F02F7"/>
    <w:rsid w:val="001F7D21"/>
    <w:rsid w:val="00211CAC"/>
    <w:rsid w:val="0021353A"/>
    <w:rsid w:val="00220127"/>
    <w:rsid w:val="00234742"/>
    <w:rsid w:val="002377E8"/>
    <w:rsid w:val="00263270"/>
    <w:rsid w:val="00265C21"/>
    <w:rsid w:val="00267859"/>
    <w:rsid w:val="002751AA"/>
    <w:rsid w:val="00283421"/>
    <w:rsid w:val="002879B2"/>
    <w:rsid w:val="002A0183"/>
    <w:rsid w:val="002A6605"/>
    <w:rsid w:val="002B2158"/>
    <w:rsid w:val="002B65A9"/>
    <w:rsid w:val="002B673A"/>
    <w:rsid w:val="002E2BC8"/>
    <w:rsid w:val="002E5E21"/>
    <w:rsid w:val="002F1192"/>
    <w:rsid w:val="002F294D"/>
    <w:rsid w:val="00313F6E"/>
    <w:rsid w:val="0032173B"/>
    <w:rsid w:val="003217F4"/>
    <w:rsid w:val="003243DB"/>
    <w:rsid w:val="00340920"/>
    <w:rsid w:val="00353911"/>
    <w:rsid w:val="00355294"/>
    <w:rsid w:val="00362EE5"/>
    <w:rsid w:val="00363DA3"/>
    <w:rsid w:val="003801D4"/>
    <w:rsid w:val="0039761D"/>
    <w:rsid w:val="003A6C06"/>
    <w:rsid w:val="003A7243"/>
    <w:rsid w:val="003B1941"/>
    <w:rsid w:val="003B49D6"/>
    <w:rsid w:val="003C6648"/>
    <w:rsid w:val="003F1016"/>
    <w:rsid w:val="003F134C"/>
    <w:rsid w:val="003F5E34"/>
    <w:rsid w:val="003F64E8"/>
    <w:rsid w:val="004069A1"/>
    <w:rsid w:val="00413E95"/>
    <w:rsid w:val="00416269"/>
    <w:rsid w:val="004265BD"/>
    <w:rsid w:val="0043387D"/>
    <w:rsid w:val="00433A38"/>
    <w:rsid w:val="00471166"/>
    <w:rsid w:val="004C2A52"/>
    <w:rsid w:val="004D1952"/>
    <w:rsid w:val="004E5E69"/>
    <w:rsid w:val="005046A6"/>
    <w:rsid w:val="0050725B"/>
    <w:rsid w:val="00513E5B"/>
    <w:rsid w:val="005143FF"/>
    <w:rsid w:val="00514551"/>
    <w:rsid w:val="0052231D"/>
    <w:rsid w:val="005378E1"/>
    <w:rsid w:val="005502C7"/>
    <w:rsid w:val="0058710D"/>
    <w:rsid w:val="005876E5"/>
    <w:rsid w:val="00587A94"/>
    <w:rsid w:val="005A23A0"/>
    <w:rsid w:val="005A4B01"/>
    <w:rsid w:val="005A6A52"/>
    <w:rsid w:val="005B23C6"/>
    <w:rsid w:val="005C44F8"/>
    <w:rsid w:val="005C48E8"/>
    <w:rsid w:val="005C4D72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6C6"/>
    <w:rsid w:val="00644A87"/>
    <w:rsid w:val="006456AE"/>
    <w:rsid w:val="00653C74"/>
    <w:rsid w:val="006926B3"/>
    <w:rsid w:val="006B2A9A"/>
    <w:rsid w:val="006E05C2"/>
    <w:rsid w:val="007004CE"/>
    <w:rsid w:val="007030FC"/>
    <w:rsid w:val="00711ACF"/>
    <w:rsid w:val="00740646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B6D08"/>
    <w:rsid w:val="007C481B"/>
    <w:rsid w:val="007D26FD"/>
    <w:rsid w:val="00807720"/>
    <w:rsid w:val="00810DE0"/>
    <w:rsid w:val="008141F4"/>
    <w:rsid w:val="008205DE"/>
    <w:rsid w:val="00832E9A"/>
    <w:rsid w:val="00836E5C"/>
    <w:rsid w:val="008437A8"/>
    <w:rsid w:val="00846CEF"/>
    <w:rsid w:val="00853C9A"/>
    <w:rsid w:val="00870D37"/>
    <w:rsid w:val="008802C4"/>
    <w:rsid w:val="00891FF7"/>
    <w:rsid w:val="008962D4"/>
    <w:rsid w:val="008B2866"/>
    <w:rsid w:val="008D0202"/>
    <w:rsid w:val="008E6E77"/>
    <w:rsid w:val="008E6FD9"/>
    <w:rsid w:val="008F54A3"/>
    <w:rsid w:val="00904F34"/>
    <w:rsid w:val="009434F4"/>
    <w:rsid w:val="00956EF7"/>
    <w:rsid w:val="009666D5"/>
    <w:rsid w:val="00975493"/>
    <w:rsid w:val="009864E1"/>
    <w:rsid w:val="009964DE"/>
    <w:rsid w:val="009D22F7"/>
    <w:rsid w:val="00A06D66"/>
    <w:rsid w:val="00A100E2"/>
    <w:rsid w:val="00A25B25"/>
    <w:rsid w:val="00A47E24"/>
    <w:rsid w:val="00A56366"/>
    <w:rsid w:val="00A57BD4"/>
    <w:rsid w:val="00A60195"/>
    <w:rsid w:val="00A71326"/>
    <w:rsid w:val="00A9365C"/>
    <w:rsid w:val="00A976A5"/>
    <w:rsid w:val="00AA2A43"/>
    <w:rsid w:val="00AA5B36"/>
    <w:rsid w:val="00AB634E"/>
    <w:rsid w:val="00AC09BA"/>
    <w:rsid w:val="00AE6481"/>
    <w:rsid w:val="00AE774D"/>
    <w:rsid w:val="00B35AF9"/>
    <w:rsid w:val="00B402B7"/>
    <w:rsid w:val="00B4058E"/>
    <w:rsid w:val="00B6522C"/>
    <w:rsid w:val="00B92736"/>
    <w:rsid w:val="00B92C56"/>
    <w:rsid w:val="00B92CFE"/>
    <w:rsid w:val="00BB19B5"/>
    <w:rsid w:val="00BB25D3"/>
    <w:rsid w:val="00BB4455"/>
    <w:rsid w:val="00BC6358"/>
    <w:rsid w:val="00BD71D0"/>
    <w:rsid w:val="00BE12FA"/>
    <w:rsid w:val="00BE5DE2"/>
    <w:rsid w:val="00BF37F1"/>
    <w:rsid w:val="00C01690"/>
    <w:rsid w:val="00C03ADA"/>
    <w:rsid w:val="00C05C01"/>
    <w:rsid w:val="00C31391"/>
    <w:rsid w:val="00C56301"/>
    <w:rsid w:val="00C638D1"/>
    <w:rsid w:val="00C7597C"/>
    <w:rsid w:val="00C81D46"/>
    <w:rsid w:val="00C92C21"/>
    <w:rsid w:val="00CB2E2B"/>
    <w:rsid w:val="00CB56B2"/>
    <w:rsid w:val="00CD3455"/>
    <w:rsid w:val="00CE0D45"/>
    <w:rsid w:val="00CE188F"/>
    <w:rsid w:val="00CE7843"/>
    <w:rsid w:val="00CF403B"/>
    <w:rsid w:val="00CF7FC5"/>
    <w:rsid w:val="00D47414"/>
    <w:rsid w:val="00D507F3"/>
    <w:rsid w:val="00D55832"/>
    <w:rsid w:val="00D6369D"/>
    <w:rsid w:val="00D647FC"/>
    <w:rsid w:val="00D672DA"/>
    <w:rsid w:val="00D6784A"/>
    <w:rsid w:val="00D70AF0"/>
    <w:rsid w:val="00D70EE2"/>
    <w:rsid w:val="00D77EFF"/>
    <w:rsid w:val="00D91CF0"/>
    <w:rsid w:val="00D979CB"/>
    <w:rsid w:val="00DC60A0"/>
    <w:rsid w:val="00E07F73"/>
    <w:rsid w:val="00E16158"/>
    <w:rsid w:val="00E32B47"/>
    <w:rsid w:val="00E50CAB"/>
    <w:rsid w:val="00E779E6"/>
    <w:rsid w:val="00EA109C"/>
    <w:rsid w:val="00EB1000"/>
    <w:rsid w:val="00ED70D3"/>
    <w:rsid w:val="00EE33D2"/>
    <w:rsid w:val="00EE65B5"/>
    <w:rsid w:val="00F27E2D"/>
    <w:rsid w:val="00F463E2"/>
    <w:rsid w:val="00F51FE6"/>
    <w:rsid w:val="00F55F20"/>
    <w:rsid w:val="00F6392B"/>
    <w:rsid w:val="00F757D3"/>
    <w:rsid w:val="00F81B4F"/>
    <w:rsid w:val="00F86AB9"/>
    <w:rsid w:val="00F86B3B"/>
    <w:rsid w:val="00F94B69"/>
    <w:rsid w:val="00F94E58"/>
    <w:rsid w:val="00FA3772"/>
    <w:rsid w:val="00FA51AF"/>
    <w:rsid w:val="00FB0DA8"/>
    <w:rsid w:val="00FB146B"/>
    <w:rsid w:val="00FB4CB7"/>
    <w:rsid w:val="00FB613D"/>
    <w:rsid w:val="00FD032D"/>
    <w:rsid w:val="00FD070E"/>
    <w:rsid w:val="00FD6101"/>
    <w:rsid w:val="00FE1D0F"/>
    <w:rsid w:val="00FE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016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conpositioning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opconpositioning.com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stuart.proctor@topconsokkia.e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global.topcon.com/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Topcon annuncia un sistema robotico per pavimentazioni in calcestruzzo  </vt:lpstr>
    </vt:vector>
  </TitlesOfParts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2016-04-28T11:12:00Z</dcterms:created>
  <dcterms:modified xsi:type="dcterms:W3CDTF">2016-04-28T12:35:00Z</dcterms:modified>
</cp:coreProperties>
</file>